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F3" w:rsidRPr="00B100F3" w:rsidRDefault="00B100F3" w:rsidP="00B100F3">
      <w:pPr>
        <w:pStyle w:val="Nagwek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  <w:r w:rsidRPr="00B100F3">
        <w:rPr>
          <w:rFonts w:ascii="Cambria" w:hAnsi="Cambria"/>
          <w:b/>
          <w:sz w:val="20"/>
          <w:szCs w:val="20"/>
        </w:rPr>
        <w:t>OPIS PRZEDMIOTU ZAMÓWIENIA</w:t>
      </w:r>
    </w:p>
    <w:p w:rsidR="00B100F3" w:rsidRPr="00B100F3" w:rsidRDefault="00B100F3" w:rsidP="00B100F3">
      <w:pPr>
        <w:pStyle w:val="Nagwek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:rsidR="00756002" w:rsidRPr="00756002" w:rsidRDefault="00756002" w:rsidP="00756002">
      <w:pPr>
        <w:spacing w:after="120"/>
        <w:jc w:val="center"/>
        <w:rPr>
          <w:rFonts w:ascii="Cambria" w:hAnsi="Cambria"/>
          <w:b/>
          <w:sz w:val="20"/>
          <w:szCs w:val="20"/>
          <w:u w:val="single"/>
        </w:rPr>
      </w:pPr>
      <w:r w:rsidRPr="00756002">
        <w:rPr>
          <w:rFonts w:ascii="Cambria" w:hAnsi="Cambria"/>
          <w:b/>
          <w:sz w:val="20"/>
          <w:szCs w:val="20"/>
          <w:u w:val="single"/>
        </w:rPr>
        <w:t>Opracowanie</w:t>
      </w:r>
      <w:r w:rsidR="007E00F6">
        <w:rPr>
          <w:rFonts w:ascii="Cambria" w:hAnsi="Cambria"/>
          <w:b/>
          <w:sz w:val="20"/>
          <w:szCs w:val="20"/>
          <w:u w:val="single"/>
        </w:rPr>
        <w:t xml:space="preserve"> dokumentacji:</w:t>
      </w:r>
      <w:r w:rsidRPr="00756002">
        <w:rPr>
          <w:rFonts w:ascii="Cambria" w:hAnsi="Cambria"/>
          <w:b/>
          <w:sz w:val="20"/>
          <w:szCs w:val="20"/>
          <w:u w:val="single"/>
        </w:rPr>
        <w:t xml:space="preserve"> Program Funkcjonalno-Użytkowego</w:t>
      </w:r>
      <w:r w:rsidR="007E00F6">
        <w:rPr>
          <w:rFonts w:ascii="Cambria" w:hAnsi="Cambria"/>
          <w:b/>
          <w:sz w:val="20"/>
          <w:szCs w:val="20"/>
          <w:u w:val="single"/>
        </w:rPr>
        <w:t>,</w:t>
      </w:r>
    </w:p>
    <w:p w:rsidR="008E2085" w:rsidRPr="00B100F3" w:rsidRDefault="007E00F6" w:rsidP="00756002">
      <w:pPr>
        <w:spacing w:after="120"/>
        <w:jc w:val="center"/>
        <w:rPr>
          <w:rFonts w:ascii="Cambria" w:hAnsi="Cambria"/>
          <w:b/>
          <w:sz w:val="20"/>
          <w:szCs w:val="20"/>
          <w:u w:val="single"/>
        </w:rPr>
      </w:pPr>
      <w:r w:rsidRPr="00756002">
        <w:rPr>
          <w:rFonts w:ascii="Cambria" w:hAnsi="Cambria"/>
          <w:b/>
          <w:sz w:val="20"/>
          <w:szCs w:val="20"/>
          <w:u w:val="single"/>
        </w:rPr>
        <w:t>U</w:t>
      </w:r>
      <w:r w:rsidR="00756002" w:rsidRPr="00756002">
        <w:rPr>
          <w:rFonts w:ascii="Cambria" w:hAnsi="Cambria"/>
          <w:b/>
          <w:sz w:val="20"/>
          <w:szCs w:val="20"/>
          <w:u w:val="single"/>
        </w:rPr>
        <w:t>proszczon</w:t>
      </w:r>
      <w:r>
        <w:rPr>
          <w:rFonts w:ascii="Cambria" w:hAnsi="Cambria"/>
          <w:b/>
          <w:sz w:val="20"/>
          <w:szCs w:val="20"/>
          <w:u w:val="single"/>
        </w:rPr>
        <w:t xml:space="preserve">y </w:t>
      </w:r>
      <w:r w:rsidR="00756002" w:rsidRPr="00756002">
        <w:rPr>
          <w:rFonts w:ascii="Cambria" w:hAnsi="Cambria"/>
          <w:b/>
          <w:sz w:val="20"/>
          <w:szCs w:val="20"/>
          <w:u w:val="single"/>
        </w:rPr>
        <w:t xml:space="preserve"> Kosztorysu inwestorskiego</w:t>
      </w:r>
      <w:r>
        <w:rPr>
          <w:rFonts w:ascii="Cambria" w:hAnsi="Cambria"/>
          <w:b/>
          <w:sz w:val="20"/>
          <w:szCs w:val="20"/>
          <w:u w:val="single"/>
        </w:rPr>
        <w:t>; Kosztorys robót zaniechanych; Audyt efektywności energetycznej.</w:t>
      </w:r>
      <w:bookmarkStart w:id="0" w:name="_GoBack"/>
      <w:bookmarkEnd w:id="0"/>
    </w:p>
    <w:p w:rsidR="003B03D9" w:rsidRDefault="003B03D9" w:rsidP="00B100F3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3B03D9" w:rsidRPr="003B03D9" w:rsidRDefault="003B03D9" w:rsidP="003B03D9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3B03D9">
        <w:rPr>
          <w:rFonts w:ascii="Cambria" w:hAnsi="Cambria" w:cs="Calibri"/>
          <w:bCs/>
          <w:iCs/>
          <w:sz w:val="20"/>
          <w:szCs w:val="20"/>
        </w:rPr>
        <w:t xml:space="preserve">Przedmiotem </w:t>
      </w:r>
      <w:r>
        <w:rPr>
          <w:rFonts w:ascii="Cambria" w:hAnsi="Cambria" w:cs="Calibri"/>
          <w:bCs/>
          <w:iCs/>
          <w:sz w:val="20"/>
          <w:szCs w:val="20"/>
        </w:rPr>
        <w:t>szacowania</w:t>
      </w:r>
      <w:r w:rsidRPr="003B03D9">
        <w:rPr>
          <w:rFonts w:ascii="Cambria" w:hAnsi="Cambria" w:cs="Calibri"/>
          <w:bCs/>
          <w:iCs/>
          <w:sz w:val="20"/>
          <w:szCs w:val="20"/>
        </w:rPr>
        <w:t xml:space="preserve"> jest:</w:t>
      </w:r>
    </w:p>
    <w:p w:rsidR="003B03D9" w:rsidRPr="003B03D9" w:rsidRDefault="003B03D9" w:rsidP="00F97401">
      <w:pPr>
        <w:spacing w:after="120"/>
        <w:ind w:firstLine="426"/>
        <w:jc w:val="both"/>
        <w:rPr>
          <w:rFonts w:ascii="Cambria" w:hAnsi="Cambria" w:cs="Calibri"/>
          <w:bCs/>
          <w:iCs/>
          <w:sz w:val="20"/>
          <w:szCs w:val="20"/>
        </w:rPr>
      </w:pPr>
      <w:r w:rsidRPr="003B03D9">
        <w:rPr>
          <w:rFonts w:ascii="Cambria" w:hAnsi="Cambria" w:cs="Calibri"/>
          <w:bCs/>
          <w:iCs/>
          <w:sz w:val="20"/>
          <w:szCs w:val="20"/>
        </w:rPr>
        <w:t>1.</w:t>
      </w:r>
      <w:r w:rsidRPr="003B03D9">
        <w:rPr>
          <w:rFonts w:ascii="Cambria" w:hAnsi="Cambria" w:cs="Calibri"/>
          <w:bCs/>
          <w:iCs/>
          <w:sz w:val="20"/>
          <w:szCs w:val="20"/>
        </w:rPr>
        <w:tab/>
        <w:t>Przygotowanie Programu Funkcjonalno-Użytkowego,</w:t>
      </w:r>
    </w:p>
    <w:p w:rsidR="003B03D9" w:rsidRPr="003B03D9" w:rsidRDefault="003B03D9" w:rsidP="00F97401">
      <w:pPr>
        <w:spacing w:after="120"/>
        <w:ind w:firstLine="426"/>
        <w:jc w:val="both"/>
        <w:rPr>
          <w:rFonts w:ascii="Cambria" w:hAnsi="Cambria" w:cs="Calibri"/>
          <w:bCs/>
          <w:iCs/>
          <w:sz w:val="20"/>
          <w:szCs w:val="20"/>
        </w:rPr>
      </w:pPr>
      <w:r w:rsidRPr="003B03D9">
        <w:rPr>
          <w:rFonts w:ascii="Cambria" w:hAnsi="Cambria" w:cs="Calibri"/>
          <w:bCs/>
          <w:iCs/>
          <w:sz w:val="20"/>
          <w:szCs w:val="20"/>
        </w:rPr>
        <w:t>2.</w:t>
      </w:r>
      <w:r w:rsidRPr="003B03D9">
        <w:rPr>
          <w:rFonts w:ascii="Cambria" w:hAnsi="Cambria" w:cs="Calibri"/>
          <w:bCs/>
          <w:iCs/>
          <w:sz w:val="20"/>
          <w:szCs w:val="20"/>
        </w:rPr>
        <w:tab/>
        <w:t xml:space="preserve">Przygotowanie uproszczonego Kosztorysu Inwestorskiego, </w:t>
      </w:r>
    </w:p>
    <w:p w:rsidR="003B03D9" w:rsidRPr="003B03D9" w:rsidRDefault="003B03D9" w:rsidP="00F97401">
      <w:pPr>
        <w:spacing w:after="120"/>
        <w:ind w:firstLine="426"/>
        <w:jc w:val="both"/>
        <w:rPr>
          <w:rFonts w:ascii="Cambria" w:hAnsi="Cambria" w:cs="Calibri"/>
          <w:bCs/>
          <w:iCs/>
          <w:sz w:val="20"/>
          <w:szCs w:val="20"/>
        </w:rPr>
      </w:pPr>
      <w:r w:rsidRPr="003B03D9">
        <w:rPr>
          <w:rFonts w:ascii="Cambria" w:hAnsi="Cambria" w:cs="Calibri"/>
          <w:bCs/>
          <w:iCs/>
          <w:sz w:val="20"/>
          <w:szCs w:val="20"/>
        </w:rPr>
        <w:t>3.</w:t>
      </w:r>
      <w:r w:rsidRPr="003B03D9">
        <w:rPr>
          <w:rFonts w:ascii="Cambria" w:hAnsi="Cambria" w:cs="Calibri"/>
          <w:bCs/>
          <w:iCs/>
          <w:sz w:val="20"/>
          <w:szCs w:val="20"/>
        </w:rPr>
        <w:tab/>
        <w:t>Przygotowanie Kosztorysu robót zaniechanych.</w:t>
      </w:r>
    </w:p>
    <w:p w:rsidR="003B03D9" w:rsidRPr="003B03D9" w:rsidRDefault="003B03D9" w:rsidP="00F97401">
      <w:pPr>
        <w:spacing w:after="120"/>
        <w:ind w:firstLine="426"/>
        <w:jc w:val="both"/>
        <w:rPr>
          <w:rFonts w:ascii="Cambria" w:hAnsi="Cambria" w:cs="Calibri"/>
          <w:bCs/>
          <w:iCs/>
          <w:sz w:val="20"/>
          <w:szCs w:val="20"/>
        </w:rPr>
      </w:pPr>
      <w:r w:rsidRPr="003B03D9">
        <w:rPr>
          <w:rFonts w:ascii="Cambria" w:hAnsi="Cambria" w:cs="Calibri"/>
          <w:bCs/>
          <w:iCs/>
          <w:sz w:val="20"/>
          <w:szCs w:val="20"/>
        </w:rPr>
        <w:t>4.</w:t>
      </w:r>
      <w:r w:rsidRPr="003B03D9">
        <w:rPr>
          <w:rFonts w:ascii="Cambria" w:hAnsi="Cambria" w:cs="Calibri"/>
          <w:bCs/>
          <w:iCs/>
          <w:sz w:val="20"/>
          <w:szCs w:val="20"/>
        </w:rPr>
        <w:tab/>
        <w:t>A</w:t>
      </w:r>
      <w:r>
        <w:rPr>
          <w:rFonts w:ascii="Cambria" w:hAnsi="Cambria" w:cs="Calibri"/>
          <w:bCs/>
          <w:iCs/>
          <w:sz w:val="20"/>
          <w:szCs w:val="20"/>
        </w:rPr>
        <w:t>udyt efektywności energetycznej,</w:t>
      </w:r>
    </w:p>
    <w:p w:rsidR="003B03D9" w:rsidRPr="003B03D9" w:rsidRDefault="003B03D9" w:rsidP="003B03D9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B100F3">
        <w:rPr>
          <w:rFonts w:ascii="Cambria" w:hAnsi="Cambria"/>
          <w:sz w:val="20"/>
          <w:szCs w:val="20"/>
        </w:rPr>
        <w:t xml:space="preserve">projektu pod nazwą </w:t>
      </w:r>
      <w:r w:rsidRPr="00B100F3">
        <w:rPr>
          <w:rFonts w:ascii="Cambria" w:hAnsi="Cambria"/>
          <w:b/>
          <w:bCs/>
          <w:sz w:val="20"/>
          <w:szCs w:val="20"/>
        </w:rPr>
        <w:t>„</w:t>
      </w:r>
      <w:proofErr w:type="spellStart"/>
      <w:r w:rsidRPr="00756002">
        <w:rPr>
          <w:rFonts w:ascii="Cambria" w:hAnsi="Cambria" w:cs="Calibri"/>
          <w:b/>
          <w:sz w:val="20"/>
          <w:szCs w:val="20"/>
        </w:rPr>
        <w:t>EkoUrząd</w:t>
      </w:r>
      <w:proofErr w:type="spellEnd"/>
      <w:r w:rsidRPr="00756002">
        <w:rPr>
          <w:rFonts w:ascii="Cambria" w:hAnsi="Cambria" w:cs="Calibri"/>
          <w:b/>
          <w:sz w:val="20"/>
          <w:szCs w:val="20"/>
        </w:rPr>
        <w:t xml:space="preserve"> </w:t>
      </w:r>
      <w:r>
        <w:rPr>
          <w:rFonts w:ascii="Cambria" w:hAnsi="Cambria" w:cs="Calibri"/>
          <w:b/>
          <w:sz w:val="20"/>
          <w:szCs w:val="20"/>
        </w:rPr>
        <w:t>–</w:t>
      </w:r>
      <w:r w:rsidRPr="00756002">
        <w:rPr>
          <w:rFonts w:ascii="Cambria" w:hAnsi="Cambria" w:cs="Calibri"/>
          <w:b/>
          <w:sz w:val="20"/>
          <w:szCs w:val="20"/>
        </w:rPr>
        <w:t xml:space="preserve"> termomodernizacja budynku Urzędu Miasta i Gminy Daleszyce </w:t>
      </w:r>
      <w:r w:rsidR="00F97401">
        <w:rPr>
          <w:rFonts w:ascii="Cambria" w:hAnsi="Cambria" w:cs="Calibri"/>
          <w:b/>
          <w:sz w:val="20"/>
          <w:szCs w:val="20"/>
        </w:rPr>
        <w:br/>
      </w:r>
      <w:r w:rsidRPr="00756002">
        <w:rPr>
          <w:rFonts w:ascii="Cambria" w:hAnsi="Cambria" w:cs="Calibri"/>
          <w:b/>
          <w:sz w:val="20"/>
          <w:szCs w:val="20"/>
        </w:rPr>
        <w:t>z wykorzystaniem OZE jako element poprawy efektywności energetycznej</w:t>
      </w:r>
      <w:r w:rsidRPr="00B100F3">
        <w:rPr>
          <w:rFonts w:ascii="Cambria" w:hAnsi="Cambria" w:cs="Calibri"/>
          <w:b/>
          <w:bCs/>
          <w:i/>
          <w:iCs/>
          <w:sz w:val="20"/>
          <w:szCs w:val="20"/>
        </w:rPr>
        <w:t>.”</w:t>
      </w:r>
    </w:p>
    <w:p w:rsidR="003B03D9" w:rsidRPr="003B03D9" w:rsidRDefault="003B03D9" w:rsidP="003B03D9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3B03D9" w:rsidRPr="003B03D9" w:rsidRDefault="003B03D9" w:rsidP="003B03D9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3B03D9">
        <w:rPr>
          <w:rFonts w:ascii="Cambria" w:hAnsi="Cambria" w:cs="Calibri"/>
          <w:bCs/>
          <w:iCs/>
          <w:sz w:val="20"/>
          <w:szCs w:val="20"/>
        </w:rPr>
        <w:t>Dokumenty powyższe stanowią podstawę do uzyskania dofinansowania inwestycji pn.:</w:t>
      </w:r>
      <w:r>
        <w:rPr>
          <w:rFonts w:ascii="Cambria" w:hAnsi="Cambria" w:cs="Calibri"/>
          <w:bCs/>
          <w:iCs/>
          <w:sz w:val="20"/>
          <w:szCs w:val="20"/>
        </w:rPr>
        <w:t xml:space="preserve"> „</w:t>
      </w:r>
      <w:proofErr w:type="spellStart"/>
      <w:r w:rsidRPr="003B03D9">
        <w:rPr>
          <w:rFonts w:ascii="Cambria" w:hAnsi="Cambria" w:cs="Calibri"/>
          <w:bCs/>
          <w:iCs/>
          <w:sz w:val="20"/>
          <w:szCs w:val="20"/>
        </w:rPr>
        <w:t>EkoUrząd</w:t>
      </w:r>
      <w:proofErr w:type="spellEnd"/>
      <w:r w:rsidRPr="003B03D9">
        <w:rPr>
          <w:rFonts w:ascii="Cambria" w:hAnsi="Cambria" w:cs="Calibri"/>
          <w:bCs/>
          <w:iCs/>
          <w:sz w:val="20"/>
          <w:szCs w:val="20"/>
        </w:rPr>
        <w:t xml:space="preserve"> </w:t>
      </w:r>
      <w:r>
        <w:rPr>
          <w:rFonts w:ascii="Cambria" w:hAnsi="Cambria" w:cs="Calibri"/>
          <w:bCs/>
          <w:iCs/>
          <w:sz w:val="20"/>
          <w:szCs w:val="20"/>
        </w:rPr>
        <w:t>–</w:t>
      </w:r>
      <w:r w:rsidRPr="003B03D9">
        <w:rPr>
          <w:rFonts w:ascii="Cambria" w:hAnsi="Cambria" w:cs="Calibri"/>
          <w:bCs/>
          <w:iCs/>
          <w:sz w:val="20"/>
          <w:szCs w:val="20"/>
        </w:rPr>
        <w:t xml:space="preserve"> termomodernizacja budynku Urzędu Miasta i Gminy Daleszyce z wykorzystaniem OZE jako element poprawy efektywności energetycznej</w:t>
      </w:r>
      <w:r>
        <w:rPr>
          <w:rFonts w:ascii="Cambria" w:hAnsi="Cambria" w:cs="Calibri"/>
          <w:bCs/>
          <w:iCs/>
          <w:sz w:val="20"/>
          <w:szCs w:val="20"/>
        </w:rPr>
        <w:t>”</w:t>
      </w:r>
      <w:r w:rsidRPr="003B03D9">
        <w:rPr>
          <w:rFonts w:ascii="Cambria" w:hAnsi="Cambria" w:cs="Calibri"/>
          <w:bCs/>
          <w:iCs/>
          <w:sz w:val="20"/>
          <w:szCs w:val="20"/>
        </w:rPr>
        <w:t xml:space="preserve"> w ramach Regionalnego Programu Operacyjnego Województwa Świętokrzyskiego na lata 2014-2020.</w:t>
      </w:r>
    </w:p>
    <w:p w:rsidR="003B03D9" w:rsidRDefault="003B03D9" w:rsidP="003B03D9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3B03D9">
        <w:rPr>
          <w:rFonts w:ascii="Cambria" w:hAnsi="Cambria" w:cs="Calibri"/>
          <w:bCs/>
          <w:iCs/>
          <w:sz w:val="20"/>
          <w:szCs w:val="20"/>
        </w:rPr>
        <w:t xml:space="preserve">Informacje dotyczące konkursu, którego dotyczy przedmiotowe zadanie dotyczące zasad sporządzania studium wykonalności, PFU oraz wniosku o dofinansowanie dostępne są na stronie internetowej Instytucji Zarządzającej RPOWŚ 2014-2020. </w:t>
      </w:r>
      <w:hyperlink r:id="rId7" w:history="1">
        <w:r w:rsidRPr="00475017">
          <w:rPr>
            <w:rStyle w:val="Hipercze"/>
            <w:rFonts w:ascii="Cambria" w:hAnsi="Cambria" w:cs="Calibri"/>
            <w:bCs/>
            <w:iCs/>
            <w:sz w:val="20"/>
            <w:szCs w:val="20"/>
          </w:rPr>
          <w:t>http://www.rpo-swietokrzyskie.pl/</w:t>
        </w:r>
      </w:hyperlink>
      <w:r>
        <w:rPr>
          <w:rFonts w:ascii="Cambria" w:hAnsi="Cambria" w:cs="Calibri"/>
          <w:bCs/>
          <w:iCs/>
          <w:sz w:val="20"/>
          <w:szCs w:val="20"/>
        </w:rPr>
        <w:t>.</w:t>
      </w:r>
    </w:p>
    <w:p w:rsidR="003B03D9" w:rsidRDefault="003B03D9" w:rsidP="003B03D9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Opis budynku: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Powierzchnia zabudowy przedmiotowego budynku 360,0</w:t>
      </w:r>
      <w:r>
        <w:rPr>
          <w:rFonts w:ascii="Cambria" w:hAnsi="Cambria" w:cs="Calibri"/>
          <w:bCs/>
          <w:iCs/>
          <w:sz w:val="20"/>
          <w:szCs w:val="20"/>
        </w:rPr>
        <w:t xml:space="preserve"> </w:t>
      </w:r>
      <w:r w:rsidRPr="002C3B51">
        <w:rPr>
          <w:rFonts w:ascii="Cambria" w:hAnsi="Cambria" w:cs="Calibri"/>
          <w:bCs/>
          <w:iCs/>
          <w:sz w:val="20"/>
          <w:szCs w:val="20"/>
        </w:rPr>
        <w:t>m</w:t>
      </w:r>
      <w:r w:rsidRPr="002C3B51">
        <w:rPr>
          <w:rFonts w:ascii="Cambria" w:hAnsi="Cambria" w:cs="Calibri"/>
          <w:bCs/>
          <w:iCs/>
          <w:sz w:val="20"/>
          <w:szCs w:val="20"/>
          <w:vertAlign w:val="superscript"/>
        </w:rPr>
        <w:t>2</w:t>
      </w:r>
      <w:r w:rsidRPr="002C3B51">
        <w:rPr>
          <w:rFonts w:ascii="Cambria" w:hAnsi="Cambria" w:cs="Calibri"/>
          <w:bCs/>
          <w:iCs/>
          <w:sz w:val="20"/>
          <w:szCs w:val="20"/>
        </w:rPr>
        <w:t>, kubatura 3020</w:t>
      </w:r>
      <w:r>
        <w:rPr>
          <w:rFonts w:ascii="Cambria" w:hAnsi="Cambria" w:cs="Calibri"/>
          <w:bCs/>
          <w:iCs/>
          <w:sz w:val="20"/>
          <w:szCs w:val="20"/>
        </w:rPr>
        <w:t xml:space="preserve"> </w:t>
      </w:r>
      <w:r w:rsidRPr="002C3B51">
        <w:rPr>
          <w:rFonts w:ascii="Cambria" w:hAnsi="Cambria" w:cs="Calibri"/>
          <w:bCs/>
          <w:iCs/>
          <w:sz w:val="20"/>
          <w:szCs w:val="20"/>
        </w:rPr>
        <w:t>m</w:t>
      </w:r>
      <w:r w:rsidRPr="002C3B51">
        <w:rPr>
          <w:rFonts w:ascii="Cambria" w:hAnsi="Cambria" w:cs="Calibri"/>
          <w:bCs/>
          <w:iCs/>
          <w:sz w:val="20"/>
          <w:szCs w:val="20"/>
          <w:vertAlign w:val="superscript"/>
        </w:rPr>
        <w:t>3</w:t>
      </w:r>
      <w:r w:rsidRPr="002C3B51">
        <w:rPr>
          <w:rFonts w:ascii="Cambria" w:hAnsi="Cambria" w:cs="Calibri"/>
          <w:bCs/>
          <w:iCs/>
          <w:sz w:val="20"/>
          <w:szCs w:val="20"/>
        </w:rPr>
        <w:t>, powierzchnia użytkowa 835,49</w:t>
      </w:r>
      <w:r>
        <w:rPr>
          <w:rFonts w:ascii="Cambria" w:hAnsi="Cambria" w:cs="Calibri"/>
          <w:bCs/>
          <w:iCs/>
          <w:sz w:val="20"/>
          <w:szCs w:val="20"/>
        </w:rPr>
        <w:t xml:space="preserve"> </w:t>
      </w:r>
      <w:r w:rsidRPr="002C3B51">
        <w:rPr>
          <w:rFonts w:ascii="Cambria" w:hAnsi="Cambria" w:cs="Calibri"/>
          <w:bCs/>
          <w:iCs/>
          <w:sz w:val="20"/>
          <w:szCs w:val="20"/>
        </w:rPr>
        <w:t>m</w:t>
      </w:r>
      <w:r w:rsidRPr="002C3B51">
        <w:rPr>
          <w:rFonts w:ascii="Cambria" w:hAnsi="Cambria" w:cs="Calibri"/>
          <w:bCs/>
          <w:iCs/>
          <w:sz w:val="20"/>
          <w:szCs w:val="20"/>
          <w:vertAlign w:val="superscript"/>
        </w:rPr>
        <w:t>2</w:t>
      </w:r>
      <w:r w:rsidRPr="002C3B51">
        <w:rPr>
          <w:rFonts w:ascii="Cambria" w:hAnsi="Cambria" w:cs="Calibri"/>
          <w:bCs/>
          <w:iCs/>
          <w:sz w:val="20"/>
          <w:szCs w:val="20"/>
        </w:rPr>
        <w:t>. Budynek wykonany w technologii tradycyjnej, trzy kondygnacyjny, wyposażony w instalacje zewnętrzne: wodną, kanalizacji sanitarnej, elektrycznej oraz telefoniczną. W załączeniu inwentaryzacja budowlana obiektu w formacie pdf (zamawiający nie posiada dokumentacji w innej formie niż pdf). Kotłownia olejowa.</w:t>
      </w:r>
    </w:p>
    <w:p w:rsidR="002E7990" w:rsidRDefault="002E7990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E7990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>
        <w:rPr>
          <w:rFonts w:ascii="Cambria" w:hAnsi="Cambria" w:cs="Calibri"/>
          <w:bCs/>
          <w:iCs/>
          <w:sz w:val="20"/>
          <w:szCs w:val="20"/>
        </w:rPr>
        <w:t>Plany budynku Urzędu Miasta i Gmi</w:t>
      </w:r>
      <w:r w:rsidR="00C301ED">
        <w:rPr>
          <w:rFonts w:ascii="Cambria" w:hAnsi="Cambria" w:cs="Calibri"/>
          <w:bCs/>
          <w:iCs/>
          <w:sz w:val="20"/>
          <w:szCs w:val="20"/>
        </w:rPr>
        <w:t>ny Daleszyce stanowią załącznik</w:t>
      </w:r>
      <w:r>
        <w:rPr>
          <w:rFonts w:ascii="Cambria" w:hAnsi="Cambria" w:cs="Calibri"/>
          <w:bCs/>
          <w:iCs/>
          <w:sz w:val="20"/>
          <w:szCs w:val="20"/>
        </w:rPr>
        <w:t xml:space="preserve"> (</w:t>
      </w:r>
      <w:r w:rsidR="00C301ED">
        <w:rPr>
          <w:rFonts w:ascii="Cambria" w:hAnsi="Cambria" w:cs="Calibri"/>
          <w:bCs/>
          <w:iCs/>
          <w:sz w:val="20"/>
          <w:szCs w:val="20"/>
        </w:rPr>
        <w:t>plany budynku</w:t>
      </w:r>
      <w:r>
        <w:rPr>
          <w:rFonts w:ascii="Cambria" w:hAnsi="Cambria" w:cs="Calibri"/>
          <w:bCs/>
          <w:iCs/>
          <w:sz w:val="20"/>
          <w:szCs w:val="20"/>
        </w:rPr>
        <w:t>) do niniejszego ogłoszenia.</w:t>
      </w:r>
    </w:p>
    <w:p w:rsidR="002E7990" w:rsidRDefault="002E7990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Inne: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Podstawę do wykonania studium oraz programu funkcjonalno-użytkowego będą stanowić audyty energetyczne przekazane wybranemu Wykonawcy po podpisaniu Umowy.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Informacje dotyczące konkursu, którego dotyczy przedmiotowe zadanie (wytyczne Instytucji Zarządzającej dotyczące zasad sporządzania studium wykonalności i PFU):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F97401">
      <w:pPr>
        <w:spacing w:after="120"/>
        <w:ind w:left="284"/>
        <w:jc w:val="both"/>
        <w:rPr>
          <w:rFonts w:ascii="Cambria" w:hAnsi="Cambria" w:cs="Calibri"/>
          <w:bCs/>
          <w:iCs/>
          <w:sz w:val="20"/>
          <w:szCs w:val="20"/>
        </w:rPr>
      </w:pPr>
      <w:r>
        <w:rPr>
          <w:rFonts w:ascii="Cambria" w:hAnsi="Cambria" w:cs="Calibri"/>
          <w:bCs/>
          <w:iCs/>
          <w:sz w:val="20"/>
          <w:szCs w:val="20"/>
        </w:rPr>
        <w:t xml:space="preserve">- </w:t>
      </w:r>
      <w:r w:rsidRPr="002C3B51">
        <w:rPr>
          <w:rFonts w:ascii="Cambria" w:hAnsi="Cambria" w:cs="Calibri"/>
          <w:bCs/>
          <w:iCs/>
          <w:sz w:val="20"/>
          <w:szCs w:val="20"/>
        </w:rPr>
        <w:t>Instytucja Zarządzająca Regionalnym Programem Operacyjnym Województwa Świętokrzyskiego na lata 2014-2020: Zarząd Województwa Świętokrzyskiego,</w:t>
      </w:r>
    </w:p>
    <w:p w:rsidR="002C3B51" w:rsidRPr="002C3B51" w:rsidRDefault="002C3B51" w:rsidP="00F97401">
      <w:pPr>
        <w:spacing w:after="120"/>
        <w:ind w:left="284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F97401">
      <w:pPr>
        <w:spacing w:after="120"/>
        <w:ind w:left="284"/>
        <w:jc w:val="both"/>
        <w:rPr>
          <w:rFonts w:ascii="Cambria" w:hAnsi="Cambria" w:cs="Calibri"/>
          <w:bCs/>
          <w:iCs/>
          <w:sz w:val="20"/>
          <w:szCs w:val="20"/>
        </w:rPr>
      </w:pPr>
      <w:r>
        <w:rPr>
          <w:rFonts w:ascii="Cambria" w:hAnsi="Cambria" w:cs="Calibri"/>
          <w:bCs/>
          <w:iCs/>
          <w:sz w:val="20"/>
          <w:szCs w:val="20"/>
        </w:rPr>
        <w:t>- Oś priorytetowa III</w:t>
      </w:r>
      <w:r w:rsidRPr="002C3B51">
        <w:rPr>
          <w:rFonts w:ascii="Cambria" w:hAnsi="Cambria" w:cs="Calibri"/>
          <w:bCs/>
          <w:iCs/>
          <w:sz w:val="20"/>
          <w:szCs w:val="20"/>
        </w:rPr>
        <w:t xml:space="preserve">: </w:t>
      </w:r>
      <w:r>
        <w:rPr>
          <w:rFonts w:ascii="Cambria" w:hAnsi="Cambria" w:cs="Calibri"/>
          <w:bCs/>
          <w:iCs/>
          <w:sz w:val="20"/>
          <w:szCs w:val="20"/>
        </w:rPr>
        <w:t>Efektywna i zielona energia</w:t>
      </w:r>
      <w:r w:rsidRPr="002C3B51">
        <w:rPr>
          <w:rFonts w:ascii="Cambria" w:hAnsi="Cambria" w:cs="Calibri"/>
          <w:bCs/>
          <w:iCs/>
          <w:sz w:val="20"/>
          <w:szCs w:val="20"/>
        </w:rPr>
        <w:t>,</w:t>
      </w:r>
    </w:p>
    <w:p w:rsidR="002C3B51" w:rsidRPr="002C3B51" w:rsidRDefault="002C3B51" w:rsidP="00F97401">
      <w:pPr>
        <w:spacing w:after="120"/>
        <w:ind w:left="284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F97401">
      <w:pPr>
        <w:spacing w:after="120"/>
        <w:ind w:left="284"/>
        <w:jc w:val="both"/>
        <w:rPr>
          <w:rFonts w:ascii="Cambria" w:hAnsi="Cambria" w:cs="Calibri"/>
          <w:bCs/>
          <w:iCs/>
          <w:sz w:val="20"/>
          <w:szCs w:val="20"/>
        </w:rPr>
      </w:pPr>
      <w:r>
        <w:rPr>
          <w:rFonts w:ascii="Cambria" w:hAnsi="Cambria" w:cs="Calibri"/>
          <w:bCs/>
          <w:iCs/>
          <w:sz w:val="20"/>
          <w:szCs w:val="20"/>
        </w:rPr>
        <w:t>-</w:t>
      </w:r>
      <w:r w:rsidRPr="002C3B51">
        <w:rPr>
          <w:rFonts w:ascii="Cambria" w:hAnsi="Cambria" w:cs="Calibri"/>
          <w:bCs/>
          <w:iCs/>
          <w:sz w:val="20"/>
          <w:szCs w:val="20"/>
        </w:rPr>
        <w:t xml:space="preserve"> </w:t>
      </w:r>
      <w:r>
        <w:rPr>
          <w:rFonts w:ascii="Cambria" w:hAnsi="Cambria" w:cs="Calibri"/>
          <w:bCs/>
          <w:iCs/>
          <w:sz w:val="20"/>
          <w:szCs w:val="20"/>
        </w:rPr>
        <w:t>Działanie 3</w:t>
      </w:r>
      <w:r w:rsidRPr="002C3B51">
        <w:rPr>
          <w:rFonts w:ascii="Cambria" w:hAnsi="Cambria" w:cs="Calibri"/>
          <w:bCs/>
          <w:iCs/>
          <w:sz w:val="20"/>
          <w:szCs w:val="20"/>
        </w:rPr>
        <w:t>.</w:t>
      </w:r>
      <w:r>
        <w:rPr>
          <w:rFonts w:ascii="Cambria" w:hAnsi="Cambria" w:cs="Calibri"/>
          <w:bCs/>
          <w:iCs/>
          <w:sz w:val="20"/>
          <w:szCs w:val="20"/>
        </w:rPr>
        <w:t>3</w:t>
      </w:r>
      <w:r w:rsidRPr="002C3B51">
        <w:rPr>
          <w:rFonts w:ascii="Cambria" w:hAnsi="Cambria" w:cs="Calibri"/>
          <w:bCs/>
          <w:iCs/>
          <w:sz w:val="20"/>
          <w:szCs w:val="20"/>
        </w:rPr>
        <w:t xml:space="preserve"> </w:t>
      </w:r>
      <w:r>
        <w:rPr>
          <w:rFonts w:ascii="Cambria" w:hAnsi="Cambria" w:cs="Calibri"/>
          <w:bCs/>
          <w:iCs/>
          <w:sz w:val="20"/>
          <w:szCs w:val="20"/>
        </w:rPr>
        <w:t>Poprawa efektywności energetycznej w sektorze publicznym i mieszkaniowym</w:t>
      </w:r>
      <w:r w:rsidRPr="002C3B51">
        <w:rPr>
          <w:rFonts w:ascii="Cambria" w:hAnsi="Cambria" w:cs="Calibri"/>
          <w:bCs/>
          <w:iCs/>
          <w:sz w:val="20"/>
          <w:szCs w:val="20"/>
        </w:rPr>
        <w:t>,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>
        <w:rPr>
          <w:rFonts w:ascii="Cambria" w:hAnsi="Cambria" w:cs="Calibri"/>
          <w:bCs/>
          <w:iCs/>
          <w:sz w:val="20"/>
          <w:szCs w:val="20"/>
        </w:rPr>
        <w:t>Tytuł</w:t>
      </w:r>
      <w:r w:rsidRPr="002C3B51">
        <w:rPr>
          <w:rFonts w:ascii="Cambria" w:hAnsi="Cambria" w:cs="Calibri"/>
          <w:bCs/>
          <w:iCs/>
          <w:sz w:val="20"/>
          <w:szCs w:val="20"/>
        </w:rPr>
        <w:t xml:space="preserve"> projektu: </w:t>
      </w:r>
      <w:proofErr w:type="spellStart"/>
      <w:r w:rsidRPr="002C3B51">
        <w:rPr>
          <w:rFonts w:ascii="Cambria" w:hAnsi="Cambria" w:cs="Calibri"/>
          <w:bCs/>
          <w:iCs/>
          <w:sz w:val="20"/>
          <w:szCs w:val="20"/>
        </w:rPr>
        <w:t>EkoUrząd</w:t>
      </w:r>
      <w:proofErr w:type="spellEnd"/>
      <w:r w:rsidRPr="002C3B51">
        <w:rPr>
          <w:rFonts w:ascii="Cambria" w:hAnsi="Cambria" w:cs="Calibri"/>
          <w:bCs/>
          <w:iCs/>
          <w:sz w:val="20"/>
          <w:szCs w:val="20"/>
        </w:rPr>
        <w:t xml:space="preserve"> – termomodernizacja budynku Ur</w:t>
      </w:r>
      <w:r>
        <w:rPr>
          <w:rFonts w:ascii="Cambria" w:hAnsi="Cambria" w:cs="Calibri"/>
          <w:bCs/>
          <w:iCs/>
          <w:sz w:val="20"/>
          <w:szCs w:val="20"/>
        </w:rPr>
        <w:t xml:space="preserve">zędu Miasta i Gminy Daleszyce </w:t>
      </w:r>
      <w:r>
        <w:rPr>
          <w:rFonts w:ascii="Cambria" w:hAnsi="Cambria" w:cs="Calibri"/>
          <w:bCs/>
          <w:iCs/>
          <w:sz w:val="20"/>
          <w:szCs w:val="20"/>
        </w:rPr>
        <w:br/>
        <w:t xml:space="preserve">z </w:t>
      </w:r>
      <w:r w:rsidRPr="002C3B51">
        <w:rPr>
          <w:rFonts w:ascii="Cambria" w:hAnsi="Cambria" w:cs="Calibri"/>
          <w:bCs/>
          <w:iCs/>
          <w:sz w:val="20"/>
          <w:szCs w:val="20"/>
        </w:rPr>
        <w:t>wykorzystaniem OZE jako element poprawy efektywności energetycznej.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 xml:space="preserve">Program funkcjonalno-użytkowy (PFU) należy wykonać zgodnie z wymogami zawartymi w art. 31 pkt. 3 ustawy z dnia 29 stycznia 2004 r. </w:t>
      </w:r>
      <w:r>
        <w:rPr>
          <w:rFonts w:ascii="Cambria" w:hAnsi="Cambria" w:cs="Calibri"/>
          <w:bCs/>
          <w:iCs/>
          <w:sz w:val="20"/>
          <w:szCs w:val="20"/>
        </w:rPr>
        <w:t>Prawo zamówień publicznych (Dz.</w:t>
      </w:r>
      <w:r w:rsidRPr="002C3B51">
        <w:rPr>
          <w:rFonts w:ascii="Cambria" w:hAnsi="Cambria" w:cs="Calibri"/>
          <w:bCs/>
          <w:iCs/>
          <w:sz w:val="20"/>
          <w:szCs w:val="20"/>
        </w:rPr>
        <w:t xml:space="preserve">U. z 2018 r. poz. 1986 z </w:t>
      </w:r>
      <w:proofErr w:type="spellStart"/>
      <w:r w:rsidRPr="002C3B51">
        <w:rPr>
          <w:rFonts w:ascii="Cambria" w:hAnsi="Cambria" w:cs="Calibri"/>
          <w:bCs/>
          <w:iCs/>
          <w:sz w:val="20"/>
          <w:szCs w:val="20"/>
        </w:rPr>
        <w:t>późn</w:t>
      </w:r>
      <w:proofErr w:type="spellEnd"/>
      <w:r w:rsidRPr="002C3B51">
        <w:rPr>
          <w:rFonts w:ascii="Cambria" w:hAnsi="Cambria" w:cs="Calibri"/>
          <w:bCs/>
          <w:iCs/>
          <w:sz w:val="20"/>
          <w:szCs w:val="20"/>
        </w:rPr>
        <w:t>. zm.) oraz z Rozporządzeniem Ministra Infrastruktury z dnia 2 września 2004 r. w sprawie szczegółowego zakresu i formy dokumentacji projektowej, specy</w:t>
      </w:r>
      <w:r>
        <w:rPr>
          <w:rFonts w:ascii="Cambria" w:hAnsi="Cambria" w:cs="Calibri"/>
          <w:bCs/>
          <w:iCs/>
          <w:sz w:val="20"/>
          <w:szCs w:val="20"/>
        </w:rPr>
        <w:t xml:space="preserve">fikacji technicznych wykonania </w:t>
      </w:r>
      <w:r w:rsidRPr="002C3B51">
        <w:rPr>
          <w:rFonts w:ascii="Cambria" w:hAnsi="Cambria" w:cs="Calibri"/>
          <w:bCs/>
          <w:iCs/>
          <w:sz w:val="20"/>
          <w:szCs w:val="20"/>
        </w:rPr>
        <w:t>i odbioru robót budowlanych oraz programu funkcjonalno-</w:t>
      </w:r>
      <w:r>
        <w:rPr>
          <w:rFonts w:ascii="Cambria" w:hAnsi="Cambria" w:cs="Calibri"/>
          <w:bCs/>
          <w:iCs/>
          <w:sz w:val="20"/>
          <w:szCs w:val="20"/>
        </w:rPr>
        <w:t>użytkowego (tekst jednolity Dz.</w:t>
      </w:r>
      <w:r w:rsidRPr="002C3B51">
        <w:rPr>
          <w:rFonts w:ascii="Cambria" w:hAnsi="Cambria" w:cs="Calibri"/>
          <w:bCs/>
          <w:iCs/>
          <w:sz w:val="20"/>
          <w:szCs w:val="20"/>
        </w:rPr>
        <w:t xml:space="preserve">U. z 2013 r. poz. 1129 </w:t>
      </w:r>
      <w:r w:rsidR="00F97401">
        <w:rPr>
          <w:rFonts w:ascii="Cambria" w:hAnsi="Cambria" w:cs="Calibri"/>
          <w:bCs/>
          <w:iCs/>
          <w:sz w:val="20"/>
          <w:szCs w:val="20"/>
        </w:rPr>
        <w:br/>
      </w:r>
      <w:r w:rsidRPr="002C3B51">
        <w:rPr>
          <w:rFonts w:ascii="Cambria" w:hAnsi="Cambria" w:cs="Calibri"/>
          <w:bCs/>
          <w:iCs/>
          <w:sz w:val="20"/>
          <w:szCs w:val="20"/>
        </w:rPr>
        <w:t>z późniejszymi zmianami).</w:t>
      </w:r>
    </w:p>
    <w:p w:rsidR="00F97401" w:rsidRDefault="00F9740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F9740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F97401">
        <w:rPr>
          <w:rFonts w:ascii="Cambria" w:hAnsi="Cambria" w:cs="Calibri"/>
          <w:bCs/>
          <w:iCs/>
          <w:sz w:val="20"/>
          <w:szCs w:val="20"/>
        </w:rPr>
        <w:t xml:space="preserve">PFU </w:t>
      </w:r>
      <w:r>
        <w:rPr>
          <w:rFonts w:ascii="Cambria" w:hAnsi="Cambria" w:cs="Calibri"/>
          <w:bCs/>
          <w:iCs/>
          <w:sz w:val="20"/>
          <w:szCs w:val="20"/>
        </w:rPr>
        <w:t>powinno</w:t>
      </w:r>
      <w:r w:rsidRPr="00F97401">
        <w:rPr>
          <w:rFonts w:ascii="Cambria" w:hAnsi="Cambria" w:cs="Calibri"/>
          <w:bCs/>
          <w:iCs/>
          <w:sz w:val="20"/>
          <w:szCs w:val="20"/>
        </w:rPr>
        <w:t xml:space="preserve"> zawierać dwie części (termomodernizacja i rozbud</w:t>
      </w:r>
      <w:r>
        <w:rPr>
          <w:rFonts w:ascii="Cambria" w:hAnsi="Cambria" w:cs="Calibri"/>
          <w:bCs/>
          <w:iCs/>
          <w:sz w:val="20"/>
          <w:szCs w:val="20"/>
        </w:rPr>
        <w:t>owa), a przez kosztorys robót zaniechanych</w:t>
      </w:r>
      <w:r w:rsidRPr="00F97401">
        <w:rPr>
          <w:rFonts w:ascii="Cambria" w:hAnsi="Cambria" w:cs="Calibri"/>
          <w:bCs/>
          <w:iCs/>
          <w:sz w:val="20"/>
          <w:szCs w:val="20"/>
        </w:rPr>
        <w:t xml:space="preserve"> należy rozumieć robot</w:t>
      </w:r>
      <w:r>
        <w:rPr>
          <w:rFonts w:ascii="Cambria" w:hAnsi="Cambria" w:cs="Calibri"/>
          <w:bCs/>
          <w:iCs/>
          <w:sz w:val="20"/>
          <w:szCs w:val="20"/>
        </w:rPr>
        <w:t xml:space="preserve">y dotyczące samej rozbudowy nie </w:t>
      </w:r>
      <w:r w:rsidRPr="00F97401">
        <w:rPr>
          <w:rFonts w:ascii="Cambria" w:hAnsi="Cambria" w:cs="Calibri"/>
          <w:bCs/>
          <w:iCs/>
          <w:sz w:val="20"/>
          <w:szCs w:val="20"/>
        </w:rPr>
        <w:t>związane z zadaniem głębokiej termomodernizacji.</w:t>
      </w:r>
    </w:p>
    <w:p w:rsidR="00F97401" w:rsidRDefault="00F9740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 xml:space="preserve">Wykonawca przygotuje na podstawie PFU zbiorcze zestawie kosztów planowanej inwestycji zgodnie  </w:t>
      </w:r>
      <w:r w:rsidR="00F97401">
        <w:rPr>
          <w:rFonts w:ascii="Cambria" w:hAnsi="Cambria" w:cs="Calibri"/>
          <w:bCs/>
          <w:iCs/>
          <w:sz w:val="20"/>
          <w:szCs w:val="20"/>
        </w:rPr>
        <w:br/>
      </w:r>
      <w:r w:rsidRPr="002C3B51">
        <w:rPr>
          <w:rFonts w:ascii="Cambria" w:hAnsi="Cambria" w:cs="Calibri"/>
          <w:bCs/>
          <w:iCs/>
          <w:sz w:val="20"/>
          <w:szCs w:val="20"/>
        </w:rPr>
        <w:t>z wytycznymi zawartymi w Rozporządzeniu Ministra Infrastruktury z dnia 18 maja 2004r. w sprawie określenia metod i podstaw sporządzania kosztorysu inwestorskiego, obliczania planowanych kosztów prac projektowych oraz planowanych kosztów robót budowlanych określonych w programie funkcjonalno-użytkowym.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Wykonawca zobowiązuje się współpracować na etapie realizacji inwestycji z wykonawcą projektu budowlanego oraz robót budowlanych po sporządzeniu i oddaniu PFU Zamawiającemu (wsparcie techniczne Zamawiającego na etapie realizacji inwestycji w zakresie jej zgodności z PFU).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Do obowiązków Wykonawcy należy również przygotowywanie wyjaśnień do treści PFU w przypadku zapytań oferentów startujących w przetargu związanym z realizacją projektu, w nieprzekraczalnym terminie dwóch dni od daty otrzymania zapytania przekazanego przez Zamawiającego.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 xml:space="preserve">Opracowany Program </w:t>
      </w:r>
      <w:proofErr w:type="spellStart"/>
      <w:r w:rsidRPr="002C3B51">
        <w:rPr>
          <w:rFonts w:ascii="Cambria" w:hAnsi="Cambria" w:cs="Calibri"/>
          <w:bCs/>
          <w:iCs/>
          <w:sz w:val="20"/>
          <w:szCs w:val="20"/>
        </w:rPr>
        <w:t>Funkcjonalno</w:t>
      </w:r>
      <w:proofErr w:type="spellEnd"/>
      <w:r w:rsidRPr="002C3B51">
        <w:rPr>
          <w:rFonts w:ascii="Cambria" w:hAnsi="Cambria" w:cs="Calibri"/>
          <w:bCs/>
          <w:iCs/>
          <w:sz w:val="20"/>
          <w:szCs w:val="20"/>
        </w:rPr>
        <w:t>–Użytkowy będzie służył do przeprowadzenia postępowania przetargowego w celu wyłonienia wykonawcy robót budowlanych i projektowych w formule „zaprojektuj i wybuduj”.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 xml:space="preserve">Wykonawca winien uzyskać poza akceptacją Zamawiającego wszelkie sprawdzenia, uzgodnienia, zatwierdzenia, wymagane decyzje, w szczególności decyzję o środowiskowych uwarunkowaniach przedsięwzięcia, itp. 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 xml:space="preserve">Szacunek kosztów, który stanowił będzie podstawę wyceny zamówienia na roboty budowlane wraz </w:t>
      </w:r>
      <w:r w:rsidR="00F97401">
        <w:rPr>
          <w:rFonts w:ascii="Cambria" w:hAnsi="Cambria" w:cs="Calibri"/>
          <w:bCs/>
          <w:iCs/>
          <w:sz w:val="20"/>
          <w:szCs w:val="20"/>
        </w:rPr>
        <w:br/>
      </w:r>
      <w:r w:rsidRPr="002C3B51">
        <w:rPr>
          <w:rFonts w:ascii="Cambria" w:hAnsi="Cambria" w:cs="Calibri"/>
          <w:bCs/>
          <w:iCs/>
          <w:sz w:val="20"/>
          <w:szCs w:val="20"/>
        </w:rPr>
        <w:t xml:space="preserve">z projektem wykonawcy winny umożliwiać przeprowadzenie postępowania zgodnie z Ustawą z dnia </w:t>
      </w:r>
      <w:r w:rsidR="00F97401">
        <w:rPr>
          <w:rFonts w:ascii="Cambria" w:hAnsi="Cambria" w:cs="Calibri"/>
          <w:bCs/>
          <w:iCs/>
          <w:sz w:val="20"/>
          <w:szCs w:val="20"/>
        </w:rPr>
        <w:br/>
      </w:r>
      <w:r w:rsidRPr="002C3B51">
        <w:rPr>
          <w:rFonts w:ascii="Cambria" w:hAnsi="Cambria" w:cs="Calibri"/>
          <w:bCs/>
          <w:iCs/>
          <w:sz w:val="20"/>
          <w:szCs w:val="20"/>
        </w:rPr>
        <w:t xml:space="preserve">29 stycznia 2004 r. Prawo zamówień publicznych z </w:t>
      </w:r>
      <w:proofErr w:type="spellStart"/>
      <w:r w:rsidRPr="002C3B51">
        <w:rPr>
          <w:rFonts w:ascii="Cambria" w:hAnsi="Cambria" w:cs="Calibri"/>
          <w:bCs/>
          <w:iCs/>
          <w:sz w:val="20"/>
          <w:szCs w:val="20"/>
        </w:rPr>
        <w:t>późn</w:t>
      </w:r>
      <w:proofErr w:type="spellEnd"/>
      <w:r w:rsidRPr="002C3B51">
        <w:rPr>
          <w:rFonts w:ascii="Cambria" w:hAnsi="Cambria" w:cs="Calibri"/>
          <w:bCs/>
          <w:iCs/>
          <w:sz w:val="20"/>
          <w:szCs w:val="20"/>
        </w:rPr>
        <w:t>. zm.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Szczegółowy Opis Osi Priorytetowych RPOWŚ na lata 2014-</w:t>
      </w:r>
      <w:r>
        <w:rPr>
          <w:rFonts w:ascii="Cambria" w:hAnsi="Cambria" w:cs="Calibri"/>
          <w:bCs/>
          <w:iCs/>
          <w:sz w:val="20"/>
          <w:szCs w:val="20"/>
        </w:rPr>
        <w:t xml:space="preserve">2020 i Regulamin konkursu wraz </w:t>
      </w:r>
      <w:r w:rsidR="00F97401">
        <w:rPr>
          <w:rFonts w:ascii="Cambria" w:hAnsi="Cambria" w:cs="Calibri"/>
          <w:bCs/>
          <w:iCs/>
          <w:sz w:val="20"/>
          <w:szCs w:val="20"/>
        </w:rPr>
        <w:br/>
      </w:r>
      <w:r w:rsidRPr="002C3B51">
        <w:rPr>
          <w:rFonts w:ascii="Cambria" w:hAnsi="Cambria" w:cs="Calibri"/>
          <w:bCs/>
          <w:iCs/>
          <w:sz w:val="20"/>
          <w:szCs w:val="20"/>
        </w:rPr>
        <w:t>z wytycznymi są udostępnione na stronie http://www.rpo-swietokrzyskie.pl/ oraz na portalu Funduszy Europejskich https://www.funduszeeuropejskie.gov.pl/</w:t>
      </w:r>
      <w:r>
        <w:rPr>
          <w:rFonts w:ascii="Cambria" w:hAnsi="Cambria" w:cs="Calibri"/>
          <w:bCs/>
          <w:iCs/>
          <w:sz w:val="20"/>
          <w:szCs w:val="20"/>
        </w:rPr>
        <w:t>.</w:t>
      </w:r>
      <w:r w:rsidRPr="002C3B51">
        <w:rPr>
          <w:rFonts w:ascii="Cambria" w:hAnsi="Cambria" w:cs="Calibri"/>
          <w:bCs/>
          <w:iCs/>
          <w:sz w:val="20"/>
          <w:szCs w:val="20"/>
        </w:rPr>
        <w:t xml:space="preserve"> 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 xml:space="preserve">Wykonawca powinien przewidzieć wszelkie prace niezbędne do wykonania powyższych prac, także te niewymienione przez Zamawiającego. 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Zamawiający zaleca dokonanie wizji lokalnej w terenie. Zamawiający nie posiada dokumentacji technicznej budynków jedynie audyt efektywności energetycznej obiektu oraz inwentaryzacje budowlaną na podstawie, których należy wykonać Program Fun</w:t>
      </w:r>
      <w:r>
        <w:rPr>
          <w:rFonts w:ascii="Cambria" w:hAnsi="Cambria" w:cs="Calibri"/>
          <w:bCs/>
          <w:iCs/>
          <w:sz w:val="20"/>
          <w:szCs w:val="20"/>
        </w:rPr>
        <w:t>k</w:t>
      </w:r>
      <w:r w:rsidRPr="002C3B51">
        <w:rPr>
          <w:rFonts w:ascii="Cambria" w:hAnsi="Cambria" w:cs="Calibri"/>
          <w:bCs/>
          <w:iCs/>
          <w:sz w:val="20"/>
          <w:szCs w:val="20"/>
        </w:rPr>
        <w:t>cjonalno-Użytkowy.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Audyt efektywności energetycznej ma na celu określenie oszczędności energii oraz ma spełnić wymagania określne w akcie wykonawczym do Ustawy o efektywności energetycznej, tj. w Rozporządzeniu Ministra Energii z dn. 5 października 2017 r. w sprawie szczegółowego zakresu i sposobu sporządzania audytu efektywności energetycznej oraz metod obliczania oszczędności energii.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 xml:space="preserve"> 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Dane wyjściowe: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- zmiana oświetlenia na energooszczędne;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- zmiana ogrzewania z olejowego na gazowe zasilane ze zbiorników zewnętrznych;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- zmiana sytemu ogrzewania z grzejników płytowych na ogrzewanie podpodłogowe;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- wykonanie instalacji wentylacji mechanicznej z i odzyskiem ciepła;</w:t>
      </w:r>
    </w:p>
    <w:p w:rsidR="002C3B51" w:rsidRPr="002C3B51" w:rsidRDefault="002C3B51" w:rsidP="002C3B51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  <w:r w:rsidRPr="002C3B51">
        <w:rPr>
          <w:rFonts w:ascii="Cambria" w:hAnsi="Cambria" w:cs="Calibri"/>
          <w:bCs/>
          <w:iCs/>
          <w:sz w:val="20"/>
          <w:szCs w:val="20"/>
        </w:rPr>
        <w:t>- montaż paneli fotowoltaicznych.</w:t>
      </w:r>
    </w:p>
    <w:p w:rsidR="003B03D9" w:rsidRDefault="003B03D9" w:rsidP="00B100F3">
      <w:pPr>
        <w:spacing w:after="120"/>
        <w:jc w:val="both"/>
        <w:rPr>
          <w:rFonts w:ascii="Cambria" w:hAnsi="Cambria" w:cs="Calibri"/>
          <w:bCs/>
          <w:iCs/>
          <w:sz w:val="20"/>
          <w:szCs w:val="20"/>
        </w:rPr>
      </w:pPr>
    </w:p>
    <w:sectPr w:rsidR="003B03D9" w:rsidSect="003C64F0">
      <w:headerReference w:type="default" r:id="rId8"/>
      <w:footerReference w:type="default" r:id="rId9"/>
      <w:pgSz w:w="11906" w:h="16838"/>
      <w:pgMar w:top="1417" w:right="1417" w:bottom="1417" w:left="1417" w:header="708" w:footer="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39D" w:rsidRDefault="0085439D">
      <w:pPr>
        <w:spacing w:after="0" w:line="240" w:lineRule="auto"/>
      </w:pPr>
      <w:r>
        <w:separator/>
      </w:r>
    </w:p>
  </w:endnote>
  <w:endnote w:type="continuationSeparator" w:id="0">
    <w:p w:rsidR="0085439D" w:rsidRDefault="0085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9328390"/>
      <w:docPartObj>
        <w:docPartGallery w:val="Page Numbers (Bottom of Page)"/>
        <w:docPartUnique/>
      </w:docPartObj>
    </w:sdtPr>
    <w:sdtEndPr/>
    <w:sdtContent>
      <w:p w:rsidR="003C64F0" w:rsidRDefault="003C6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1ED">
          <w:rPr>
            <w:noProof/>
          </w:rPr>
          <w:t>1</w:t>
        </w:r>
        <w:r>
          <w:fldChar w:fldCharType="end"/>
        </w:r>
      </w:p>
    </w:sdtContent>
  </w:sdt>
  <w:p w:rsidR="003C64F0" w:rsidRDefault="003C6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39D" w:rsidRDefault="008543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5439D" w:rsidRDefault="0085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759CD" w:rsidTr="00EB2DE3">
      <w:tc>
        <w:tcPr>
          <w:tcW w:w="1016" w:type="pct"/>
          <w:tcMar>
            <w:left w:w="0" w:type="dxa"/>
            <w:right w:w="0" w:type="dxa"/>
          </w:tcMar>
        </w:tcPr>
        <w:p w:rsidR="00D759CD" w:rsidRDefault="00D759CD" w:rsidP="00D759CD">
          <w:pPr>
            <w:spacing w:line="240" w:lineRule="auto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7BB3CBAA" wp14:editId="3B99257B">
                <wp:extent cx="1027178" cy="435865"/>
                <wp:effectExtent l="0" t="0" r="1905" b="2540"/>
                <wp:docPr id="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fe_rgb_kolor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178" cy="435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759CD" w:rsidRDefault="00D759CD" w:rsidP="00D759CD">
          <w:pPr>
            <w:spacing w:line="240" w:lineRule="auto"/>
            <w:ind w:left="48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7D3FA8BC" wp14:editId="0E393853">
                <wp:extent cx="1414275" cy="435865"/>
                <wp:effectExtent l="0" t="0" r="0" b="2540"/>
                <wp:docPr id="10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l_rgb_kolor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275" cy="435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759CD" w:rsidRDefault="00D759CD" w:rsidP="00D759CD">
          <w:pPr>
            <w:spacing w:line="240" w:lineRule="auto"/>
            <w:ind w:left="-1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44327DBA" wp14:editId="600E1D8A">
                <wp:extent cx="957074" cy="435865"/>
                <wp:effectExtent l="0" t="0" r="0" b="2540"/>
                <wp:docPr id="11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ws_rgb_kolor1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074" cy="435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759CD" w:rsidRDefault="00D759CD" w:rsidP="00D759CD">
          <w:pPr>
            <w:spacing w:line="240" w:lineRule="auto"/>
            <w:ind w:right="-1"/>
            <w:jc w:val="right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1890103A" wp14:editId="69CB336B">
                <wp:extent cx="1453899" cy="435865"/>
                <wp:effectExtent l="19050" t="0" r="0" b="0"/>
                <wp:docPr id="12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ue_rgb_kolor1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899" cy="435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759CD" w:rsidRPr="002E7990" w:rsidRDefault="00B100F3">
    <w:pPr>
      <w:pStyle w:val="Nagwek"/>
      <w:rPr>
        <w:rFonts w:cs="Calibri"/>
      </w:rPr>
    </w:pPr>
    <w:r>
      <w:tab/>
    </w:r>
    <w:r>
      <w:tab/>
    </w:r>
    <w:r w:rsidRPr="002E7990">
      <w:rPr>
        <w:rFonts w:cs="Calibri"/>
      </w:rPr>
      <w:t xml:space="preserve">Załącznik nr 1 </w:t>
    </w:r>
  </w:p>
  <w:p w:rsidR="00D759CD" w:rsidRDefault="00D759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57F7"/>
    <w:multiLevelType w:val="multilevel"/>
    <w:tmpl w:val="431ABE0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1B972D7A"/>
    <w:multiLevelType w:val="multilevel"/>
    <w:tmpl w:val="C71C11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97707"/>
    <w:multiLevelType w:val="multilevel"/>
    <w:tmpl w:val="4EF22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3B74"/>
    <w:multiLevelType w:val="multilevel"/>
    <w:tmpl w:val="113C81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77E88"/>
    <w:multiLevelType w:val="hybridMultilevel"/>
    <w:tmpl w:val="0CF2F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43623"/>
    <w:multiLevelType w:val="multilevel"/>
    <w:tmpl w:val="439AF7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E93935"/>
    <w:multiLevelType w:val="multilevel"/>
    <w:tmpl w:val="E2F8C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33E31"/>
    <w:multiLevelType w:val="hybridMultilevel"/>
    <w:tmpl w:val="21122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D203D"/>
    <w:multiLevelType w:val="multilevel"/>
    <w:tmpl w:val="F738C84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85"/>
    <w:rsid w:val="00015C55"/>
    <w:rsid w:val="000429CF"/>
    <w:rsid w:val="0004667B"/>
    <w:rsid w:val="000559CB"/>
    <w:rsid w:val="000A7AA5"/>
    <w:rsid w:val="000B3207"/>
    <w:rsid w:val="00112306"/>
    <w:rsid w:val="0011586A"/>
    <w:rsid w:val="00190DC2"/>
    <w:rsid w:val="001A1B18"/>
    <w:rsid w:val="00200236"/>
    <w:rsid w:val="00236101"/>
    <w:rsid w:val="0029658A"/>
    <w:rsid w:val="002A0E58"/>
    <w:rsid w:val="002C3B51"/>
    <w:rsid w:val="002E7990"/>
    <w:rsid w:val="003150F1"/>
    <w:rsid w:val="00326409"/>
    <w:rsid w:val="003B03D9"/>
    <w:rsid w:val="003C64F0"/>
    <w:rsid w:val="00406E08"/>
    <w:rsid w:val="00407655"/>
    <w:rsid w:val="00445685"/>
    <w:rsid w:val="005715B2"/>
    <w:rsid w:val="005C18E6"/>
    <w:rsid w:val="005D3EE7"/>
    <w:rsid w:val="005D4D88"/>
    <w:rsid w:val="006750AF"/>
    <w:rsid w:val="00676174"/>
    <w:rsid w:val="0068504D"/>
    <w:rsid w:val="006A5093"/>
    <w:rsid w:val="006C0573"/>
    <w:rsid w:val="006C3D51"/>
    <w:rsid w:val="006C7BB0"/>
    <w:rsid w:val="0071784F"/>
    <w:rsid w:val="007218C6"/>
    <w:rsid w:val="00732163"/>
    <w:rsid w:val="0074722F"/>
    <w:rsid w:val="00756002"/>
    <w:rsid w:val="007C7B2B"/>
    <w:rsid w:val="007E00F6"/>
    <w:rsid w:val="00813F8F"/>
    <w:rsid w:val="00830C14"/>
    <w:rsid w:val="0085439D"/>
    <w:rsid w:val="0088254B"/>
    <w:rsid w:val="00890D18"/>
    <w:rsid w:val="008E2085"/>
    <w:rsid w:val="008F7D63"/>
    <w:rsid w:val="0090350B"/>
    <w:rsid w:val="0091054B"/>
    <w:rsid w:val="00956C13"/>
    <w:rsid w:val="009A3FE1"/>
    <w:rsid w:val="009B711E"/>
    <w:rsid w:val="009E2A13"/>
    <w:rsid w:val="00A6694B"/>
    <w:rsid w:val="00A77A7A"/>
    <w:rsid w:val="00AA7D53"/>
    <w:rsid w:val="00AD744E"/>
    <w:rsid w:val="00B100F3"/>
    <w:rsid w:val="00B9427F"/>
    <w:rsid w:val="00BD1A23"/>
    <w:rsid w:val="00C07E95"/>
    <w:rsid w:val="00C301ED"/>
    <w:rsid w:val="00C6536A"/>
    <w:rsid w:val="00CA09F7"/>
    <w:rsid w:val="00D332DC"/>
    <w:rsid w:val="00D33B4B"/>
    <w:rsid w:val="00D463F7"/>
    <w:rsid w:val="00D50716"/>
    <w:rsid w:val="00D759CD"/>
    <w:rsid w:val="00DB1C31"/>
    <w:rsid w:val="00E35955"/>
    <w:rsid w:val="00E86CAC"/>
    <w:rsid w:val="00E92C37"/>
    <w:rsid w:val="00E95DDD"/>
    <w:rsid w:val="00ED159C"/>
    <w:rsid w:val="00F53243"/>
    <w:rsid w:val="00F60CC4"/>
    <w:rsid w:val="00F76E0F"/>
    <w:rsid w:val="00F97401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BD70E"/>
  <w15:docId w15:val="{B79E5551-0C8B-428E-9A80-A94AA954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paragraph" w:customStyle="1" w:styleId="doc-ti">
    <w:name w:val="doc-ti"/>
    <w:basedOn w:val="Normalny"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C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CD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D759CD"/>
    <w:pPr>
      <w:autoSpaceDN/>
      <w:spacing w:after="0" w:line="240" w:lineRule="auto"/>
      <w:textAlignment w:val="auto"/>
    </w:pPr>
    <w:rPr>
      <w:rFonts w:ascii="Times New Roman" w:eastAsiaTheme="minorHAnsi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0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po-swietokrzys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klech</dc:creator>
  <cp:lastModifiedBy>Mariusz Marciniak</cp:lastModifiedBy>
  <cp:revision>2</cp:revision>
  <cp:lastPrinted>2019-04-29T06:00:00Z</cp:lastPrinted>
  <dcterms:created xsi:type="dcterms:W3CDTF">2019-05-15T09:34:00Z</dcterms:created>
  <dcterms:modified xsi:type="dcterms:W3CDTF">2019-05-15T09:34:00Z</dcterms:modified>
</cp:coreProperties>
</file>